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79A" w:rsidRPr="006B5AB9" w:rsidRDefault="00EE079A" w:rsidP="00674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      </w:t>
      </w:r>
      <w:r w:rsidR="00674595" w:rsidRPr="006B5AB9">
        <w:rPr>
          <w:rFonts w:ascii="Times New Roman" w:hAnsi="Times New Roman" w:cs="Times New Roman"/>
          <w:sz w:val="24"/>
          <w:szCs w:val="24"/>
        </w:rPr>
        <w:t>Настоящая</w:t>
      </w:r>
      <w:r w:rsidR="008F3C9D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="00674595" w:rsidRPr="006B5AB9">
        <w:rPr>
          <w:rFonts w:ascii="Times New Roman" w:hAnsi="Times New Roman" w:cs="Times New Roman"/>
          <w:sz w:val="24"/>
          <w:szCs w:val="24"/>
        </w:rPr>
        <w:t>технологическая инструкция распространяется на процесс</w:t>
      </w:r>
      <w:r w:rsidR="008F3C9D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Pr="006B5AB9">
        <w:rPr>
          <w:rFonts w:ascii="Times New Roman" w:hAnsi="Times New Roman" w:cs="Times New Roman"/>
          <w:sz w:val="24"/>
          <w:szCs w:val="24"/>
        </w:rPr>
        <w:t xml:space="preserve">заливки стального проволочного каната в конусной  втулке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NEMAG</w:t>
      </w:r>
      <w:r w:rsidRPr="006B5AB9">
        <w:rPr>
          <w:rFonts w:ascii="Times New Roman" w:hAnsi="Times New Roman" w:cs="Times New Roman"/>
          <w:sz w:val="24"/>
          <w:szCs w:val="24"/>
        </w:rPr>
        <w:t xml:space="preserve"> синтетической смолой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WIRELOCK</w:t>
      </w:r>
      <w:r w:rsidR="00674595" w:rsidRPr="006B5AB9">
        <w:rPr>
          <w:rFonts w:ascii="Times New Roman" w:hAnsi="Times New Roman" w:cs="Times New Roman"/>
          <w:sz w:val="24"/>
          <w:szCs w:val="24"/>
        </w:rPr>
        <w:t xml:space="preserve">, требования к которому установлены </w:t>
      </w:r>
      <w:r w:rsidRPr="006B5AB9">
        <w:rPr>
          <w:rFonts w:ascii="Times New Roman" w:hAnsi="Times New Roman" w:cs="Times New Roman"/>
          <w:sz w:val="24"/>
          <w:szCs w:val="24"/>
        </w:rPr>
        <w:t xml:space="preserve"> ДСТУ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="00BF197F" w:rsidRPr="006B5AB9">
        <w:rPr>
          <w:rFonts w:ascii="Times New Roman" w:hAnsi="Times New Roman" w:cs="Times New Roman"/>
          <w:sz w:val="24"/>
          <w:szCs w:val="24"/>
        </w:rPr>
        <w:t xml:space="preserve"> 13411-4:2005, ISO17558, инструкцией по заливке изготовителя втулок </w:t>
      </w:r>
      <w:r w:rsidR="00BF197F" w:rsidRPr="006B5AB9">
        <w:rPr>
          <w:rFonts w:ascii="Times New Roman" w:hAnsi="Times New Roman" w:cs="Times New Roman"/>
          <w:sz w:val="24"/>
          <w:szCs w:val="24"/>
          <w:lang w:val="en-US"/>
        </w:rPr>
        <w:t>NEMAG</w:t>
      </w:r>
      <w:r w:rsidR="00BF197F" w:rsidRPr="006B5AB9">
        <w:rPr>
          <w:rFonts w:ascii="Times New Roman" w:hAnsi="Times New Roman" w:cs="Times New Roman"/>
          <w:sz w:val="24"/>
          <w:szCs w:val="24"/>
        </w:rPr>
        <w:t>.</w:t>
      </w:r>
    </w:p>
    <w:p w:rsidR="00EE079A" w:rsidRPr="006B5AB9" w:rsidRDefault="00EE079A" w:rsidP="00674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4275" w:rsidRPr="006B5AB9" w:rsidRDefault="00AE4275" w:rsidP="00674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79A" w:rsidRPr="006B5AB9" w:rsidRDefault="00EE079A" w:rsidP="00674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79A" w:rsidRPr="006B5AB9" w:rsidRDefault="000438D8" w:rsidP="0067459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AB9">
        <w:rPr>
          <w:rFonts w:ascii="Times New Roman" w:hAnsi="Times New Roman" w:cs="Times New Roman"/>
          <w:b/>
          <w:sz w:val="24"/>
          <w:szCs w:val="24"/>
        </w:rPr>
        <w:t>Область применения</w:t>
      </w:r>
    </w:p>
    <w:p w:rsidR="00AE4275" w:rsidRPr="006B5AB9" w:rsidRDefault="00AE4275" w:rsidP="00AE4275">
      <w:pPr>
        <w:pStyle w:val="a3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3767" w:rsidRPr="006B5AB9" w:rsidRDefault="00674595" w:rsidP="0067459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      </w:t>
      </w:r>
      <w:r w:rsidR="00EE079A" w:rsidRPr="006B5AB9">
        <w:rPr>
          <w:rFonts w:ascii="Times New Roman" w:hAnsi="Times New Roman" w:cs="Times New Roman"/>
          <w:sz w:val="24"/>
          <w:szCs w:val="24"/>
        </w:rPr>
        <w:t xml:space="preserve">Требования, изложенные в инструкции, обеспечивают 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достаточность заливки для </w:t>
      </w:r>
      <w:r w:rsidR="00D23767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 усилию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равняются не ниже 100% минимальной разрывной силы каната.</w:t>
      </w:r>
    </w:p>
    <w:p w:rsidR="000438D8" w:rsidRPr="006B5AB9" w:rsidRDefault="000438D8" w:rsidP="0067459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8D8" w:rsidRPr="006B5AB9" w:rsidRDefault="000438D8" w:rsidP="000438D8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Термины и определения понятий</w:t>
      </w:r>
    </w:p>
    <w:p w:rsidR="00AE4275" w:rsidRPr="006B5AB9" w:rsidRDefault="00AE4275" w:rsidP="00AE4275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38D8" w:rsidRPr="006B5AB9" w:rsidRDefault="000438D8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заливка каната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разновидность крепления конца каната с помощью залитой соответствующим способом втулки.</w:t>
      </w:r>
    </w:p>
    <w:p w:rsidR="000438D8" w:rsidRPr="006B5AB9" w:rsidRDefault="000438D8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заливная часть втулки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часть втулки, в которой с помощью заливного способа удерживается конец каната, который имеет форму метелки.</w:t>
      </w:r>
    </w:p>
    <w:p w:rsidR="000438D8" w:rsidRPr="006B5AB9" w:rsidRDefault="000438D8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обвязка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обмотка для защиты каната</w:t>
      </w:r>
      <w:r w:rsidR="00AE4275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предотвращение его распутывания, </w:t>
      </w:r>
      <w:proofErr w:type="gramStart"/>
      <w:r w:rsidR="00AE4275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="00AE4275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выполняют, обычно проволокой  или жгутом.</w:t>
      </w:r>
    </w:p>
    <w:p w:rsidR="00AE4275" w:rsidRPr="006B5AB9" w:rsidRDefault="00AE4275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первичная обвязка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обвязка, которую налаживают перед заливанием и она остается на своем месте в таком положении до окончания процесса заливки.</w:t>
      </w:r>
    </w:p>
    <w:p w:rsidR="00AE4275" w:rsidRPr="006B5AB9" w:rsidRDefault="00AE4275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вторичная обвязка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обвязка, которую налаживают, а потом снимают отдельно на разных стадиях процесса заливания.</w:t>
      </w:r>
    </w:p>
    <w:p w:rsidR="00AE4275" w:rsidRPr="006B5AB9" w:rsidRDefault="00AE4275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E5AAD"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отгибание проволоки</w:t>
      </w:r>
      <w:r w:rsidR="001E5AAD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процедура, с помощью которой проволока метелки отгибается для того, чтобы образовались крючки </w:t>
      </w:r>
    </w:p>
    <w:p w:rsidR="001E5AAD" w:rsidRPr="006B5AB9" w:rsidRDefault="001E5AAD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заливальщик</w:t>
      </w:r>
      <w:proofErr w:type="spell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лицо, которое выполняет</w:t>
      </w:r>
      <w:r w:rsidR="00C37D27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заливку</w:t>
      </w:r>
    </w:p>
    <w:p w:rsidR="00C37D27" w:rsidRPr="006B5AB9" w:rsidRDefault="00C37D27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компетентное лицо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специалист, который имеет специальные знания, достаточную квалификацию и практический опыт, а также который имеет необходимые инструкции, чтобы гарантировать, что необходимые операции выполнено правильно. </w:t>
      </w:r>
    </w:p>
    <w:p w:rsidR="00C37D27" w:rsidRPr="006B5AB9" w:rsidRDefault="00C37D27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заливания синтетическими смолами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система, которая содержит инструкции и материалы для заливки каната </w:t>
      </w:r>
      <w:r w:rsidR="008F00B4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синтетическими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смолами</w:t>
      </w:r>
      <w:r w:rsidR="008F00B4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соблюдением инструкции изготовителя.</w:t>
      </w:r>
    </w:p>
    <w:p w:rsidR="002E3E2B" w:rsidRPr="006B5AB9" w:rsidRDefault="002E3E2B" w:rsidP="000438D8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2B" w:rsidRPr="006B5AB9" w:rsidRDefault="002E3E2B" w:rsidP="002E3E2B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работ при выполнении заливки</w:t>
      </w:r>
    </w:p>
    <w:p w:rsidR="002E3E2B" w:rsidRPr="006B5AB9" w:rsidRDefault="002E3E2B" w:rsidP="002E3E2B">
      <w:pPr>
        <w:pStyle w:val="a3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2B" w:rsidRPr="006B5AB9" w:rsidRDefault="002E3E2B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каната к заливке (</w:t>
      </w:r>
      <w:proofErr w:type="gramStart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1-2 приложения 1)</w:t>
      </w:r>
    </w:p>
    <w:p w:rsidR="002E3E2B" w:rsidRPr="006B5AB9" w:rsidRDefault="002E3E2B" w:rsidP="00113B7C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Пропустить канат сквозь конусную втулку</w:t>
      </w:r>
      <w:r w:rsidR="00113B7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3-4</w:t>
      </w:r>
      <w:r w:rsidR="00113B7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2E3E2B" w:rsidRPr="006B5AB9" w:rsidRDefault="002E3E2B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Выполнить обвязку каната мягкой проволокой</w:t>
      </w:r>
      <w:r w:rsidR="00113B7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5-8</w:t>
      </w:r>
      <w:r w:rsidR="00113B7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2E3E2B" w:rsidRPr="006B5AB9" w:rsidRDefault="002E3E2B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Расплести пряди стального каната</w:t>
      </w:r>
      <w:r w:rsidR="00113B7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9-11</w:t>
      </w:r>
      <w:r w:rsidR="00113B7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2E3E2B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Расплести проволоки в прядях каната и в сердечнике каната (</w:t>
      </w:r>
      <w:proofErr w:type="gramStart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1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2-15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Выполнить конец стального каната в виде метелки (</w:t>
      </w:r>
      <w:proofErr w:type="gramStart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1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Смыть смазку и обезжирить метелку стального каната (см. фото 1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7-18 приложения</w:t>
      </w:r>
      <w:proofErr w:type="gramStart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Продуть и высушить метелку сжатым воздухом 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19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113B7C" w:rsidRPr="006B5AB9" w:rsidRDefault="00113B7C" w:rsidP="00113B7C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Затянуть конусную втулку на метелку стального каната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фото 20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</w:t>
      </w:r>
      <w:proofErr w:type="gramStart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Подготовить к заливке синтетическую смолу 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27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приложения 1)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Залить синтетическую смолу в конусную втулку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фото 30-33 приложения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Загерметизировать</w:t>
      </w:r>
      <w:proofErr w:type="spellEnd"/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 на входе каната во втулку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34-35 приложения 1)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Выдержать необходимое время полимеризации синтетической смолы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36-37 приложения 1)</w:t>
      </w:r>
    </w:p>
    <w:p w:rsidR="002435C3" w:rsidRPr="006B5AB9" w:rsidRDefault="002435C3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</w:t>
      </w:r>
      <w:r w:rsidR="00C5485C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визуальный </w:t>
      </w: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качества заливки</w:t>
      </w:r>
      <w:r w:rsidR="00D553A0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составить протокол или контрольный лист</w:t>
      </w:r>
      <w:r w:rsidR="00687FDF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проверки.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антикоррозионное покрытие конусной втулки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38 приложения 1)</w:t>
      </w:r>
    </w:p>
    <w:p w:rsidR="00113B7C" w:rsidRPr="006B5AB9" w:rsidRDefault="00113B7C" w:rsidP="002E3E2B">
      <w:pPr>
        <w:pStyle w:val="a3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Смазать канатной смазкой место входа стального каната во втулку</w:t>
      </w:r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="008C0E02" w:rsidRPr="006B5AB9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фото 39  приложения 1)</w:t>
      </w:r>
    </w:p>
    <w:p w:rsidR="002E3E2B" w:rsidRPr="006B5AB9" w:rsidRDefault="002E3E2B" w:rsidP="002E3E2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E2B" w:rsidRPr="006B5AB9" w:rsidRDefault="002E3E2B" w:rsidP="002E3E2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79A" w:rsidRPr="006B5AB9" w:rsidRDefault="00EE079A" w:rsidP="00674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00B4" w:rsidRPr="006B5AB9" w:rsidRDefault="008F00B4" w:rsidP="006745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F00B4" w:rsidRPr="006B5AB9" w:rsidRDefault="008F00B4" w:rsidP="008F00B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AB9">
        <w:rPr>
          <w:rFonts w:ascii="Times New Roman" w:hAnsi="Times New Roman" w:cs="Times New Roman"/>
          <w:b/>
          <w:sz w:val="24"/>
          <w:szCs w:val="24"/>
        </w:rPr>
        <w:t>Требования и меры безопасности</w:t>
      </w:r>
    </w:p>
    <w:p w:rsidR="008F00B4" w:rsidRPr="006B5AB9" w:rsidRDefault="008F00B4" w:rsidP="008F00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00B4" w:rsidRPr="006B5AB9" w:rsidRDefault="00513639" w:rsidP="0051363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Общие требования</w:t>
      </w:r>
    </w:p>
    <w:p w:rsidR="00513639" w:rsidRPr="006B5AB9" w:rsidRDefault="00513639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Заливку обязано  выполнять  лицо, которое имеет опыт в заливании.</w:t>
      </w:r>
    </w:p>
    <w:p w:rsidR="00513639" w:rsidRPr="006B5AB9" w:rsidRDefault="00513639" w:rsidP="00513639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Подготовка каната и конусной втулки</w:t>
      </w:r>
    </w:p>
    <w:p w:rsidR="00513639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513639" w:rsidRPr="006B5AB9">
        <w:rPr>
          <w:rFonts w:ascii="Times New Roman" w:hAnsi="Times New Roman" w:cs="Times New Roman"/>
          <w:i/>
          <w:sz w:val="24"/>
          <w:szCs w:val="24"/>
        </w:rPr>
        <w:t>.2.1.Общие положения</w:t>
      </w:r>
    </w:p>
    <w:p w:rsidR="00513639" w:rsidRPr="006B5AB9" w:rsidRDefault="00513639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Расположение проволок и прядей незаливной части каната не должно нарушаться во время заливки.</w:t>
      </w:r>
    </w:p>
    <w:p w:rsidR="00513639" w:rsidRPr="006B5AB9" w:rsidRDefault="00513639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Газовая резка и похожие процессы разделения не надо </w:t>
      </w:r>
      <w:r w:rsidR="007F033A" w:rsidRPr="006B5AB9">
        <w:rPr>
          <w:rFonts w:ascii="Times New Roman" w:hAnsi="Times New Roman" w:cs="Times New Roman"/>
          <w:sz w:val="24"/>
          <w:szCs w:val="24"/>
        </w:rPr>
        <w:t>применять из-за опасности повреждения проволоки нагревом.</w:t>
      </w:r>
    </w:p>
    <w:p w:rsidR="007F033A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7F033A" w:rsidRPr="006B5AB9">
        <w:rPr>
          <w:rFonts w:ascii="Times New Roman" w:hAnsi="Times New Roman" w:cs="Times New Roman"/>
          <w:i/>
          <w:sz w:val="24"/>
          <w:szCs w:val="24"/>
        </w:rPr>
        <w:t>.2.2. Маркировка</w:t>
      </w:r>
      <w:r w:rsidR="007F033A" w:rsidRPr="006B5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30C" w:rsidRPr="006B5AB9" w:rsidRDefault="0060030C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На канате должна быть обозначена </w:t>
      </w:r>
      <w:r w:rsidR="00BF197F" w:rsidRPr="006B5AB9">
        <w:rPr>
          <w:rFonts w:ascii="Times New Roman" w:hAnsi="Times New Roman" w:cs="Times New Roman"/>
          <w:sz w:val="24"/>
          <w:szCs w:val="24"/>
        </w:rPr>
        <w:t>необходимая длин</w:t>
      </w:r>
      <w:r w:rsidRPr="006B5AB9">
        <w:rPr>
          <w:rFonts w:ascii="Times New Roman" w:hAnsi="Times New Roman" w:cs="Times New Roman"/>
          <w:sz w:val="24"/>
          <w:szCs w:val="24"/>
        </w:rPr>
        <w:t>а, причем необходимо учитывать длину заливной части втулки, длину изготовленной</w:t>
      </w:r>
      <w:r w:rsidR="005C4E88" w:rsidRPr="006B5AB9">
        <w:rPr>
          <w:rFonts w:ascii="Times New Roman" w:hAnsi="Times New Roman" w:cs="Times New Roman"/>
          <w:sz w:val="24"/>
          <w:szCs w:val="24"/>
        </w:rPr>
        <w:t xml:space="preserve"> проволочной метелки, учитывающей дополнительную длину на загибку  проволок, а также высоту центрального зажима.</w:t>
      </w:r>
    </w:p>
    <w:p w:rsidR="005C4E88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5C4E88" w:rsidRPr="006B5AB9">
        <w:rPr>
          <w:rFonts w:ascii="Times New Roman" w:hAnsi="Times New Roman" w:cs="Times New Roman"/>
          <w:i/>
          <w:sz w:val="24"/>
          <w:szCs w:val="24"/>
        </w:rPr>
        <w:t>.2.3. Обвязка</w:t>
      </w:r>
    </w:p>
    <w:p w:rsidR="00C6063B" w:rsidRPr="006B5AB9" w:rsidRDefault="005C4E88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Канат обматывают обвязкой, котор</w:t>
      </w:r>
      <w:r w:rsidR="00C6063B" w:rsidRPr="006B5AB9">
        <w:rPr>
          <w:rFonts w:ascii="Times New Roman" w:hAnsi="Times New Roman" w:cs="Times New Roman"/>
          <w:sz w:val="24"/>
          <w:szCs w:val="24"/>
        </w:rPr>
        <w:t>ая остается после заливания. Для обвязки можно применять луженную или оцинкованную мягкую стальную проволоку или жгут.</w:t>
      </w:r>
    </w:p>
    <w:p w:rsidR="000F09FC" w:rsidRPr="006B5AB9" w:rsidRDefault="000F09FC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Обвязка каната начинается на расстоянии = (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B5AB9">
        <w:rPr>
          <w:rFonts w:ascii="Times New Roman" w:hAnsi="Times New Roman" w:cs="Times New Roman"/>
          <w:sz w:val="24"/>
          <w:szCs w:val="24"/>
        </w:rPr>
        <w:t>-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B5AB9">
        <w:rPr>
          <w:rFonts w:ascii="Times New Roman" w:hAnsi="Times New Roman" w:cs="Times New Roman"/>
          <w:sz w:val="24"/>
          <w:szCs w:val="24"/>
        </w:rPr>
        <w:t xml:space="preserve">) или (0,8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B5AB9">
        <w:rPr>
          <w:rFonts w:ascii="Times New Roman" w:hAnsi="Times New Roman" w:cs="Times New Roman"/>
          <w:sz w:val="24"/>
          <w:szCs w:val="24"/>
        </w:rPr>
        <w:t xml:space="preserve">) от края каната, где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B5AB9">
        <w:rPr>
          <w:rFonts w:ascii="Times New Roman" w:hAnsi="Times New Roman" w:cs="Times New Roman"/>
          <w:sz w:val="24"/>
          <w:szCs w:val="24"/>
        </w:rPr>
        <w:t xml:space="preserve">-длинна заливной части конусной втулки,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B5AB9">
        <w:rPr>
          <w:rFonts w:ascii="Times New Roman" w:hAnsi="Times New Roman" w:cs="Times New Roman"/>
          <w:sz w:val="24"/>
          <w:szCs w:val="24"/>
        </w:rPr>
        <w:t>-диаметр каната</w:t>
      </w:r>
      <w:r w:rsidR="008B2409" w:rsidRPr="006B5AB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B2409" w:rsidRPr="006B5AB9">
        <w:rPr>
          <w:rFonts w:ascii="Times New Roman" w:hAnsi="Times New Roman" w:cs="Times New Roman"/>
          <w:sz w:val="24"/>
          <w:szCs w:val="24"/>
        </w:rPr>
        <w:t>Длинна</w:t>
      </w:r>
      <w:proofErr w:type="gramEnd"/>
      <w:r w:rsidR="008B2409" w:rsidRPr="006B5AB9">
        <w:rPr>
          <w:rFonts w:ascii="Times New Roman" w:hAnsi="Times New Roman" w:cs="Times New Roman"/>
          <w:sz w:val="24"/>
          <w:szCs w:val="24"/>
        </w:rPr>
        <w:t xml:space="preserve"> обвязки</w:t>
      </w:r>
      <w:r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="008B2409" w:rsidRPr="006B5AB9">
        <w:rPr>
          <w:rFonts w:ascii="Times New Roman" w:hAnsi="Times New Roman" w:cs="Times New Roman"/>
          <w:sz w:val="24"/>
          <w:szCs w:val="24"/>
        </w:rPr>
        <w:t xml:space="preserve">равна (2 </w:t>
      </w:r>
      <w:r w:rsidR="008B2409" w:rsidRPr="006B5AB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B2409" w:rsidRPr="006B5AB9">
        <w:rPr>
          <w:rFonts w:ascii="Times New Roman" w:hAnsi="Times New Roman" w:cs="Times New Roman"/>
          <w:sz w:val="24"/>
          <w:szCs w:val="24"/>
        </w:rPr>
        <w:t>).</w:t>
      </w:r>
    </w:p>
    <w:p w:rsidR="00D9312D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C6063B" w:rsidRPr="006B5AB9">
        <w:rPr>
          <w:rFonts w:ascii="Times New Roman" w:hAnsi="Times New Roman" w:cs="Times New Roman"/>
          <w:i/>
          <w:sz w:val="24"/>
          <w:szCs w:val="24"/>
        </w:rPr>
        <w:t>.2.4.</w:t>
      </w:r>
      <w:r w:rsidR="00D9312D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="00D9312D" w:rsidRPr="006B5AB9">
        <w:rPr>
          <w:rFonts w:ascii="Times New Roman" w:hAnsi="Times New Roman" w:cs="Times New Roman"/>
          <w:i/>
          <w:sz w:val="24"/>
          <w:szCs w:val="24"/>
        </w:rPr>
        <w:t>Чистота канатной втулки</w:t>
      </w:r>
    </w:p>
    <w:p w:rsidR="00D9312D" w:rsidRPr="006B5AB9" w:rsidRDefault="00D9312D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Внутренняя поверхность канатной втулки не должна быть загрязненной.</w:t>
      </w:r>
    </w:p>
    <w:p w:rsidR="005C4E88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D9312D" w:rsidRPr="006B5AB9">
        <w:rPr>
          <w:rFonts w:ascii="Times New Roman" w:hAnsi="Times New Roman" w:cs="Times New Roman"/>
          <w:i/>
          <w:sz w:val="24"/>
          <w:szCs w:val="24"/>
        </w:rPr>
        <w:t>.2.5.</w:t>
      </w:r>
      <w:r w:rsidR="00D9312D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="00D9312D" w:rsidRPr="006B5AB9">
        <w:rPr>
          <w:rFonts w:ascii="Times New Roman" w:hAnsi="Times New Roman" w:cs="Times New Roman"/>
          <w:i/>
          <w:sz w:val="24"/>
          <w:szCs w:val="24"/>
        </w:rPr>
        <w:t xml:space="preserve">Изготовление проволочной </w:t>
      </w:r>
      <w:r w:rsidR="00C6063B" w:rsidRPr="006B5A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312D" w:rsidRPr="006B5AB9">
        <w:rPr>
          <w:rFonts w:ascii="Times New Roman" w:hAnsi="Times New Roman" w:cs="Times New Roman"/>
          <w:i/>
          <w:sz w:val="24"/>
          <w:szCs w:val="24"/>
        </w:rPr>
        <w:t>метелки</w:t>
      </w:r>
    </w:p>
    <w:p w:rsidR="00D9312D" w:rsidRPr="006B5AB9" w:rsidRDefault="00D9312D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lastRenderedPageBreak/>
        <w:t>Канат должен быть распущен на отдельные проволоки, чтобы образовалась открытая метелка. Во время процесса необходимо следить за тем, чтобы проволока, особенно возле корня метелки, не отгибалась слишком сильно.</w:t>
      </w:r>
    </w:p>
    <w:p w:rsidR="00513639" w:rsidRPr="006B5AB9" w:rsidRDefault="00A84155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Органический сердечник должен быть удален, по всей длине  метелки. </w:t>
      </w:r>
      <w:r w:rsidR="008B2409" w:rsidRPr="006B5AB9">
        <w:rPr>
          <w:rFonts w:ascii="Times New Roman" w:hAnsi="Times New Roman" w:cs="Times New Roman"/>
          <w:sz w:val="24"/>
          <w:szCs w:val="24"/>
        </w:rPr>
        <w:t>Угол образовавшейся метелки равен 60</w:t>
      </w:r>
      <w:r w:rsidR="008B2409" w:rsidRPr="006B5AB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B2409" w:rsidRPr="006B5AB9">
        <w:rPr>
          <w:rFonts w:ascii="Times New Roman" w:hAnsi="Times New Roman" w:cs="Times New Roman"/>
          <w:sz w:val="24"/>
          <w:szCs w:val="24"/>
        </w:rPr>
        <w:t>.</w:t>
      </w:r>
    </w:p>
    <w:p w:rsidR="00A84155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A84155" w:rsidRPr="006B5AB9">
        <w:rPr>
          <w:rFonts w:ascii="Times New Roman" w:hAnsi="Times New Roman" w:cs="Times New Roman"/>
          <w:i/>
          <w:sz w:val="24"/>
          <w:szCs w:val="24"/>
        </w:rPr>
        <w:t>.2.6.</w:t>
      </w:r>
      <w:r w:rsidR="00A84155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="00A84155" w:rsidRPr="006B5AB9">
        <w:rPr>
          <w:rFonts w:ascii="Times New Roman" w:hAnsi="Times New Roman" w:cs="Times New Roman"/>
          <w:i/>
          <w:sz w:val="24"/>
          <w:szCs w:val="24"/>
        </w:rPr>
        <w:t>Изготовление метелки</w:t>
      </w:r>
    </w:p>
    <w:p w:rsidR="00056F6F" w:rsidRPr="006B5AB9" w:rsidRDefault="00A84155" w:rsidP="0051363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Метелка должна быть обезжирена с помощью жидкости или пара. Необходимо следить, чтобы обезжиривание касалось только метелки. Проволочную метелку необходимо полностью просушить перед заливкой </w:t>
      </w:r>
      <w:proofErr w:type="gramStart"/>
      <w:r w:rsidRPr="006B5AB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5AB9">
        <w:rPr>
          <w:rFonts w:ascii="Times New Roman" w:hAnsi="Times New Roman" w:cs="Times New Roman"/>
          <w:sz w:val="24"/>
          <w:szCs w:val="24"/>
        </w:rPr>
        <w:t xml:space="preserve"> втулку заливочного материала.</w:t>
      </w:r>
    </w:p>
    <w:p w:rsidR="00A84155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056F6F" w:rsidRPr="006B5AB9">
        <w:rPr>
          <w:rFonts w:ascii="Times New Roman" w:hAnsi="Times New Roman" w:cs="Times New Roman"/>
          <w:i/>
          <w:sz w:val="24"/>
          <w:szCs w:val="24"/>
        </w:rPr>
        <w:t>.2.7.</w:t>
      </w:r>
      <w:r w:rsidR="00A84155" w:rsidRPr="006B5A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56F6F" w:rsidRPr="006B5AB9">
        <w:rPr>
          <w:rFonts w:ascii="Times New Roman" w:hAnsi="Times New Roman" w:cs="Times New Roman"/>
          <w:i/>
          <w:sz w:val="24"/>
          <w:szCs w:val="24"/>
        </w:rPr>
        <w:t>Загибка проволоки</w:t>
      </w:r>
    </w:p>
    <w:p w:rsidR="00056F6F" w:rsidRPr="006B5AB9" w:rsidRDefault="00056F6F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Если испытания типовых образцов покажет необходимость загибания проволок, то размер загнутого отрезка должен быть  таким, чтобы не мешал потоку смолы во время заливки и не уменьшал длину метелки в заливном средстве.</w:t>
      </w:r>
    </w:p>
    <w:p w:rsidR="00F94933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056F6F" w:rsidRPr="006B5AB9">
        <w:rPr>
          <w:rFonts w:ascii="Times New Roman" w:hAnsi="Times New Roman" w:cs="Times New Roman"/>
          <w:i/>
          <w:sz w:val="24"/>
          <w:szCs w:val="24"/>
        </w:rPr>
        <w:t xml:space="preserve">.2.8. </w:t>
      </w:r>
      <w:r w:rsidR="00F94933" w:rsidRPr="006B5AB9">
        <w:rPr>
          <w:rFonts w:ascii="Times New Roman" w:hAnsi="Times New Roman" w:cs="Times New Roman"/>
          <w:i/>
          <w:sz w:val="24"/>
          <w:szCs w:val="24"/>
        </w:rPr>
        <w:t>Позиционирование и выверка метелки, каната и канатной втулки</w:t>
      </w:r>
    </w:p>
    <w:p w:rsidR="00056F6F" w:rsidRPr="006B5AB9" w:rsidRDefault="00F94933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Канатная втулка должна быть  надвинута на проволочную метелку так, чтобы корень метелки заходил в заливную часть не больше чем на 0,5Ø узкого отверстия втулки. Проволока должна быть равномерно разде</w:t>
      </w:r>
      <w:r w:rsidR="0003219A" w:rsidRPr="006B5AB9">
        <w:rPr>
          <w:rFonts w:ascii="Times New Roman" w:hAnsi="Times New Roman" w:cs="Times New Roman"/>
          <w:sz w:val="24"/>
          <w:szCs w:val="24"/>
        </w:rPr>
        <w:t xml:space="preserve">лена в заливной части втулки. Расстояние между концами метелки и широким концом заливной части втулки не должна </w:t>
      </w:r>
      <w:proofErr w:type="gramStart"/>
      <w:r w:rsidR="0003219A" w:rsidRPr="006B5AB9">
        <w:rPr>
          <w:rFonts w:ascii="Times New Roman" w:hAnsi="Times New Roman" w:cs="Times New Roman"/>
          <w:sz w:val="24"/>
          <w:szCs w:val="24"/>
        </w:rPr>
        <w:t>превышать 5% его длинны</w:t>
      </w:r>
      <w:proofErr w:type="gramEnd"/>
      <w:r w:rsidR="0003219A" w:rsidRPr="006B5AB9">
        <w:rPr>
          <w:rFonts w:ascii="Times New Roman" w:hAnsi="Times New Roman" w:cs="Times New Roman"/>
          <w:sz w:val="24"/>
          <w:szCs w:val="24"/>
        </w:rPr>
        <w:t xml:space="preserve">. </w:t>
      </w:r>
      <w:r w:rsidR="00195552" w:rsidRPr="006B5AB9">
        <w:rPr>
          <w:rFonts w:ascii="Times New Roman" w:hAnsi="Times New Roman" w:cs="Times New Roman"/>
          <w:sz w:val="24"/>
          <w:szCs w:val="24"/>
        </w:rPr>
        <w:t>В том случае, когда конец метелки не выходит за широкий конец заливной части втулки</w:t>
      </w:r>
      <w:r w:rsidR="004E50FD" w:rsidRPr="006B5AB9">
        <w:rPr>
          <w:rFonts w:ascii="Times New Roman" w:hAnsi="Times New Roman" w:cs="Times New Roman"/>
          <w:sz w:val="24"/>
          <w:szCs w:val="24"/>
        </w:rPr>
        <w:t>, действительное положение проволок относительно его широкого конца измеряют и заносят в протокол. Ось каната на достаточной длине, как</w:t>
      </w:r>
      <w:r w:rsidR="00195552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="004E50FD" w:rsidRPr="006B5AB9">
        <w:rPr>
          <w:rFonts w:ascii="Times New Roman" w:hAnsi="Times New Roman" w:cs="Times New Roman"/>
          <w:sz w:val="24"/>
          <w:szCs w:val="24"/>
        </w:rPr>
        <w:t>правило</w:t>
      </w:r>
      <w:r w:rsidR="00E53305" w:rsidRPr="006B5AB9">
        <w:rPr>
          <w:rFonts w:ascii="Times New Roman" w:hAnsi="Times New Roman" w:cs="Times New Roman"/>
          <w:sz w:val="24"/>
          <w:szCs w:val="24"/>
        </w:rPr>
        <w:t>, на три шага за</w:t>
      </w:r>
      <w:r w:rsidR="004E50FD" w:rsidRPr="006B5AB9">
        <w:rPr>
          <w:rFonts w:ascii="Times New Roman" w:hAnsi="Times New Roman" w:cs="Times New Roman"/>
          <w:sz w:val="24"/>
          <w:szCs w:val="24"/>
        </w:rPr>
        <w:t>вивки</w:t>
      </w:r>
      <w:r w:rsidR="00E53305" w:rsidRPr="006B5AB9">
        <w:rPr>
          <w:rFonts w:ascii="Times New Roman" w:hAnsi="Times New Roman" w:cs="Times New Roman"/>
          <w:sz w:val="24"/>
          <w:szCs w:val="24"/>
        </w:rPr>
        <w:t xml:space="preserve">, должны совпадать </w:t>
      </w:r>
      <w:r w:rsidR="004E50FD" w:rsidRPr="006B5AB9">
        <w:rPr>
          <w:rFonts w:ascii="Times New Roman" w:hAnsi="Times New Roman" w:cs="Times New Roman"/>
          <w:sz w:val="24"/>
          <w:szCs w:val="24"/>
        </w:rPr>
        <w:t xml:space="preserve">  </w:t>
      </w:r>
      <w:r w:rsidR="00E53305" w:rsidRPr="006B5AB9">
        <w:rPr>
          <w:rFonts w:ascii="Times New Roman" w:hAnsi="Times New Roman" w:cs="Times New Roman"/>
          <w:sz w:val="24"/>
          <w:szCs w:val="24"/>
        </w:rPr>
        <w:t>с</w:t>
      </w:r>
      <w:r w:rsidR="002435C3" w:rsidRPr="006B5AB9">
        <w:rPr>
          <w:rFonts w:ascii="Times New Roman" w:hAnsi="Times New Roman" w:cs="Times New Roman"/>
          <w:sz w:val="24"/>
          <w:szCs w:val="24"/>
        </w:rPr>
        <w:t xml:space="preserve"> осью канатной втулки. Эта длин</w:t>
      </w:r>
      <w:r w:rsidR="00E53305" w:rsidRPr="006B5AB9">
        <w:rPr>
          <w:rFonts w:ascii="Times New Roman" w:hAnsi="Times New Roman" w:cs="Times New Roman"/>
          <w:sz w:val="24"/>
          <w:szCs w:val="24"/>
        </w:rPr>
        <w:t>а может быть уменьшена за счет применения соответствующих зажимов.</w:t>
      </w:r>
    </w:p>
    <w:p w:rsidR="00E53305" w:rsidRPr="006B5AB9" w:rsidRDefault="00C25341" w:rsidP="00513639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E53305" w:rsidRPr="006B5AB9">
        <w:rPr>
          <w:rFonts w:ascii="Times New Roman" w:hAnsi="Times New Roman" w:cs="Times New Roman"/>
          <w:i/>
          <w:sz w:val="24"/>
          <w:szCs w:val="24"/>
        </w:rPr>
        <w:t>.2.9. Уплотнение</w:t>
      </w:r>
    </w:p>
    <w:p w:rsidR="00FA2101" w:rsidRPr="006B5AB9" w:rsidRDefault="00FA2101" w:rsidP="0051363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После позиционирования и выверки метелки отверстие входа каната в заливную часть втулки должно уплотняться.</w:t>
      </w:r>
    </w:p>
    <w:p w:rsidR="00FA2101" w:rsidRPr="006B5AB9" w:rsidRDefault="00FA2101" w:rsidP="00FA2101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Заливание</w:t>
      </w:r>
    </w:p>
    <w:p w:rsidR="00FA2101" w:rsidRPr="006B5AB9" w:rsidRDefault="00C25341" w:rsidP="00FA2101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FA2101" w:rsidRPr="006B5AB9">
        <w:rPr>
          <w:rFonts w:ascii="Times New Roman" w:hAnsi="Times New Roman" w:cs="Times New Roman"/>
          <w:i/>
          <w:sz w:val="24"/>
          <w:szCs w:val="24"/>
        </w:rPr>
        <w:t>.3.1. Общие положения</w:t>
      </w:r>
    </w:p>
    <w:p w:rsidR="00FA2101" w:rsidRPr="006B5AB9" w:rsidRDefault="009215C5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Заливное средство на основе синтетических смол необходимо изготавливать на полиэфирной </w:t>
      </w:r>
      <w:proofErr w:type="gramStart"/>
      <w:r w:rsidRPr="006B5AB9">
        <w:rPr>
          <w:rFonts w:ascii="Times New Roman" w:hAnsi="Times New Roman" w:cs="Times New Roman"/>
          <w:sz w:val="24"/>
          <w:szCs w:val="24"/>
        </w:rPr>
        <w:t>основе</w:t>
      </w:r>
      <w:proofErr w:type="gramEnd"/>
      <w:r w:rsidRPr="006B5AB9">
        <w:rPr>
          <w:rFonts w:ascii="Times New Roman" w:hAnsi="Times New Roman" w:cs="Times New Roman"/>
          <w:sz w:val="24"/>
          <w:szCs w:val="24"/>
        </w:rPr>
        <w:t xml:space="preserve"> и оно должно включать неорганический наполнитель и соответствующий </w:t>
      </w:r>
      <w:proofErr w:type="spellStart"/>
      <w:r w:rsidRPr="006B5AB9">
        <w:rPr>
          <w:rFonts w:ascii="Times New Roman" w:hAnsi="Times New Roman" w:cs="Times New Roman"/>
          <w:sz w:val="24"/>
          <w:szCs w:val="24"/>
        </w:rPr>
        <w:t>затвердитель</w:t>
      </w:r>
      <w:proofErr w:type="spellEnd"/>
      <w:r w:rsidRPr="006B5AB9">
        <w:rPr>
          <w:rFonts w:ascii="Times New Roman" w:hAnsi="Times New Roman" w:cs="Times New Roman"/>
          <w:sz w:val="24"/>
          <w:szCs w:val="24"/>
        </w:rPr>
        <w:t>.</w:t>
      </w:r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Синтетические смолы после затвердения должны иметь такие физические свойства:</w:t>
      </w:r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B5AB9">
        <w:rPr>
          <w:rFonts w:ascii="Times New Roman" w:hAnsi="Times New Roman" w:cs="Times New Roman"/>
          <w:sz w:val="24"/>
          <w:szCs w:val="24"/>
        </w:rPr>
        <w:t>- прочность на сжатие – не меньше 90Н/мм</w:t>
      </w:r>
      <w:proofErr w:type="gramStart"/>
      <w:r w:rsidRPr="006B5A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B5AB9">
        <w:rPr>
          <w:rFonts w:ascii="Times New Roman" w:hAnsi="Times New Roman" w:cs="Times New Roman"/>
          <w:sz w:val="24"/>
          <w:szCs w:val="24"/>
        </w:rPr>
        <w:t>- прочность на срез – не меньше 15Н/мм</w:t>
      </w:r>
      <w:proofErr w:type="gramStart"/>
      <w:r w:rsidRPr="006B5A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- температура сохранения формы – не меньше 110</w:t>
      </w:r>
      <w:r w:rsidRPr="006B5AB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6B5AB9">
        <w:rPr>
          <w:rFonts w:ascii="Times New Roman" w:hAnsi="Times New Roman" w:cs="Times New Roman"/>
          <w:sz w:val="24"/>
          <w:szCs w:val="24"/>
        </w:rPr>
        <w:t xml:space="preserve">С согласно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6B5AB9">
        <w:rPr>
          <w:rFonts w:ascii="Times New Roman" w:hAnsi="Times New Roman" w:cs="Times New Roman"/>
          <w:sz w:val="24"/>
          <w:szCs w:val="24"/>
        </w:rPr>
        <w:t xml:space="preserve"> 75-2, метод</w:t>
      </w:r>
      <w:proofErr w:type="gramStart"/>
      <w:r w:rsidRPr="006B5AB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B5AB9">
        <w:rPr>
          <w:rFonts w:ascii="Times New Roman" w:hAnsi="Times New Roman" w:cs="Times New Roman"/>
          <w:sz w:val="24"/>
          <w:szCs w:val="24"/>
        </w:rPr>
        <w:t>- модуль упругости – не меньше 6000Н/мм</w:t>
      </w:r>
      <w:proofErr w:type="gramStart"/>
      <w:r w:rsidRPr="006B5A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- твердость по </w:t>
      </w:r>
      <w:proofErr w:type="spellStart"/>
      <w:r w:rsidRPr="006B5AB9">
        <w:rPr>
          <w:rFonts w:ascii="Times New Roman" w:hAnsi="Times New Roman" w:cs="Times New Roman"/>
          <w:sz w:val="24"/>
          <w:szCs w:val="24"/>
        </w:rPr>
        <w:t>Баркелю</w:t>
      </w:r>
      <w:proofErr w:type="spellEnd"/>
      <w:r w:rsidRPr="006B5AB9">
        <w:rPr>
          <w:rFonts w:ascii="Times New Roman" w:hAnsi="Times New Roman" w:cs="Times New Roman"/>
          <w:sz w:val="24"/>
          <w:szCs w:val="24"/>
        </w:rPr>
        <w:t xml:space="preserve"> – от 40 до 50 по </w:t>
      </w:r>
      <w:r w:rsidRPr="006B5AB9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6B5AB9">
        <w:rPr>
          <w:rFonts w:ascii="Times New Roman" w:hAnsi="Times New Roman" w:cs="Times New Roman"/>
          <w:sz w:val="24"/>
          <w:szCs w:val="24"/>
        </w:rPr>
        <w:t xml:space="preserve"> 59</w:t>
      </w:r>
    </w:p>
    <w:p w:rsidR="009B5740" w:rsidRPr="006B5AB9" w:rsidRDefault="009B5740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- удельный вес – </w:t>
      </w:r>
      <w:r w:rsidR="00C85B99" w:rsidRPr="006B5AB9">
        <w:rPr>
          <w:rFonts w:ascii="Times New Roman" w:hAnsi="Times New Roman" w:cs="Times New Roman"/>
          <w:sz w:val="24"/>
          <w:szCs w:val="24"/>
        </w:rPr>
        <w:t>(</w:t>
      </w:r>
      <w:r w:rsidRPr="006B5AB9">
        <w:rPr>
          <w:rFonts w:ascii="Times New Roman" w:hAnsi="Times New Roman" w:cs="Times New Roman"/>
          <w:sz w:val="24"/>
          <w:szCs w:val="24"/>
        </w:rPr>
        <w:t>1,75</w:t>
      </w:r>
      <w:r w:rsidR="00C85B99" w:rsidRPr="006B5AB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C85B99" w:rsidRPr="006B5AB9">
        <w:rPr>
          <w:rFonts w:ascii="Times New Roman" w:hAnsi="Times New Roman" w:cs="Times New Roman"/>
          <w:sz w:val="24"/>
          <w:szCs w:val="24"/>
          <w:vertAlign w:val="subscript"/>
        </w:rPr>
        <w:t>-</w:t>
      </w:r>
      <w:r w:rsidR="00C85B99" w:rsidRPr="006B5AB9">
        <w:rPr>
          <w:rFonts w:ascii="Times New Roman" w:hAnsi="Times New Roman" w:cs="Times New Roman"/>
          <w:sz w:val="24"/>
          <w:szCs w:val="24"/>
        </w:rPr>
        <w:t>12)%</w:t>
      </w:r>
    </w:p>
    <w:p w:rsidR="00C85B99" w:rsidRPr="006B5AB9" w:rsidRDefault="00C85B99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5B99" w:rsidRPr="006B5AB9" w:rsidRDefault="00C85B99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Не допускается использовать заливное </w:t>
      </w:r>
      <w:proofErr w:type="gramStart"/>
      <w:r w:rsidRPr="006B5AB9">
        <w:rPr>
          <w:rFonts w:ascii="Times New Roman" w:hAnsi="Times New Roman" w:cs="Times New Roman"/>
          <w:sz w:val="24"/>
          <w:szCs w:val="24"/>
        </w:rPr>
        <w:t>средство</w:t>
      </w:r>
      <w:proofErr w:type="gramEnd"/>
      <w:r w:rsidRPr="006B5AB9">
        <w:rPr>
          <w:rFonts w:ascii="Times New Roman" w:hAnsi="Times New Roman" w:cs="Times New Roman"/>
          <w:sz w:val="24"/>
          <w:szCs w:val="24"/>
        </w:rPr>
        <w:t xml:space="preserve"> если его уже использовали в заливке.</w:t>
      </w:r>
      <w:r w:rsidR="00847448" w:rsidRPr="006B5A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448" w:rsidRPr="006B5AB9">
        <w:rPr>
          <w:rFonts w:ascii="Times New Roman" w:hAnsi="Times New Roman" w:cs="Times New Roman"/>
          <w:sz w:val="24"/>
          <w:szCs w:val="24"/>
        </w:rPr>
        <w:t>Заливальщик</w:t>
      </w:r>
      <w:proofErr w:type="spellEnd"/>
      <w:r w:rsidR="00847448" w:rsidRPr="006B5AB9">
        <w:rPr>
          <w:rFonts w:ascii="Times New Roman" w:hAnsi="Times New Roman" w:cs="Times New Roman"/>
          <w:sz w:val="24"/>
          <w:szCs w:val="24"/>
        </w:rPr>
        <w:t xml:space="preserve"> должен точно придерживаться инструкции изготовителя синтетических смол. Партию синтетических смол одной марки разделять запрещено.</w:t>
      </w:r>
    </w:p>
    <w:p w:rsidR="00847448" w:rsidRPr="006B5AB9" w:rsidRDefault="00847448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7448" w:rsidRPr="006B5AB9" w:rsidRDefault="00C25341" w:rsidP="00FA2101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847448" w:rsidRPr="006B5AB9">
        <w:rPr>
          <w:rFonts w:ascii="Times New Roman" w:hAnsi="Times New Roman" w:cs="Times New Roman"/>
          <w:i/>
          <w:sz w:val="24"/>
          <w:szCs w:val="24"/>
        </w:rPr>
        <w:t xml:space="preserve">.3.2. Заливание </w:t>
      </w:r>
    </w:p>
    <w:p w:rsidR="00847448" w:rsidRPr="006B5AB9" w:rsidRDefault="00847448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Канатную втулку наполняют одной смесью до заполнения заливной части втулки. Во время заливания и доливания очень важно</w:t>
      </w:r>
      <w:r w:rsidR="001E0717" w:rsidRPr="006B5AB9">
        <w:rPr>
          <w:rFonts w:ascii="Times New Roman" w:hAnsi="Times New Roman" w:cs="Times New Roman"/>
          <w:sz w:val="24"/>
          <w:szCs w:val="24"/>
        </w:rPr>
        <w:t xml:space="preserve"> установить и устранить вытекание, так как это повлечет образование пустот вблизи корня </w:t>
      </w:r>
      <w:proofErr w:type="gramStart"/>
      <w:r w:rsidR="001E0717" w:rsidRPr="006B5AB9">
        <w:rPr>
          <w:rFonts w:ascii="Times New Roman" w:hAnsi="Times New Roman" w:cs="Times New Roman"/>
          <w:sz w:val="24"/>
          <w:szCs w:val="24"/>
        </w:rPr>
        <w:t>метелки</w:t>
      </w:r>
      <w:proofErr w:type="gramEnd"/>
      <w:r w:rsidR="001E0717" w:rsidRPr="006B5AB9">
        <w:rPr>
          <w:rFonts w:ascii="Times New Roman" w:hAnsi="Times New Roman" w:cs="Times New Roman"/>
          <w:sz w:val="24"/>
          <w:szCs w:val="24"/>
        </w:rPr>
        <w:t xml:space="preserve"> в случае если не  предпринять предупредительных мероприятий.</w:t>
      </w:r>
    </w:p>
    <w:p w:rsidR="001E0717" w:rsidRPr="006B5AB9" w:rsidRDefault="001E0717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0717" w:rsidRPr="006B5AB9" w:rsidRDefault="00C25341" w:rsidP="00FA2101">
      <w:pPr>
        <w:pStyle w:val="a3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1E0717" w:rsidRPr="006B5AB9">
        <w:rPr>
          <w:rFonts w:ascii="Times New Roman" w:hAnsi="Times New Roman" w:cs="Times New Roman"/>
          <w:i/>
          <w:sz w:val="24"/>
          <w:szCs w:val="24"/>
        </w:rPr>
        <w:t>.3.3. Затвердение</w:t>
      </w:r>
    </w:p>
    <w:p w:rsidR="00291EBC" w:rsidRPr="006B5AB9" w:rsidRDefault="005E798F" w:rsidP="00291EB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Смесь синтетической смолы должна полностью затвердеть без нарушения концевого соединения каната. </w:t>
      </w:r>
      <w:r w:rsidR="00291EBC" w:rsidRPr="006B5AB9">
        <w:rPr>
          <w:rFonts w:ascii="Times New Roman" w:hAnsi="Times New Roman" w:cs="Times New Roman"/>
          <w:sz w:val="24"/>
          <w:szCs w:val="24"/>
        </w:rPr>
        <w:t xml:space="preserve">После заливки канат необходимо выдержать  10 минут неподвижно в вертикальном положении и  60 минут после этого для окончательного затвердевания. </w:t>
      </w:r>
      <w:r w:rsidRPr="006B5AB9">
        <w:rPr>
          <w:rFonts w:ascii="Times New Roman" w:hAnsi="Times New Roman" w:cs="Times New Roman"/>
          <w:sz w:val="24"/>
          <w:szCs w:val="24"/>
        </w:rPr>
        <w:t>Если информация от изготовителя синтетических смол не содержит указаний относительно ее полного затвердения, то заливщик обязан их требовать.</w:t>
      </w:r>
      <w:r w:rsidR="00291EBC" w:rsidRPr="006B5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98F" w:rsidRPr="006B5AB9" w:rsidRDefault="00C25341" w:rsidP="00291EB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4</w:t>
      </w:r>
      <w:r w:rsidR="005E798F" w:rsidRPr="006B5AB9">
        <w:rPr>
          <w:rFonts w:ascii="Times New Roman" w:hAnsi="Times New Roman" w:cs="Times New Roman"/>
          <w:i/>
          <w:sz w:val="24"/>
          <w:szCs w:val="24"/>
        </w:rPr>
        <w:t>.3.4. Удаление уплотнений</w:t>
      </w:r>
    </w:p>
    <w:p w:rsidR="005E798F" w:rsidRPr="006B5AB9" w:rsidRDefault="005E798F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После затвердения уплотнительные средства удаляют.</w:t>
      </w:r>
    </w:p>
    <w:p w:rsidR="004F53CA" w:rsidRPr="006B5AB9" w:rsidRDefault="004F53CA" w:rsidP="00FA210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3CA" w:rsidRPr="006B5AB9" w:rsidRDefault="004F53CA" w:rsidP="004F53C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AB9">
        <w:rPr>
          <w:rFonts w:ascii="Times New Roman" w:hAnsi="Times New Roman" w:cs="Times New Roman"/>
          <w:b/>
          <w:sz w:val="24"/>
          <w:szCs w:val="24"/>
        </w:rPr>
        <w:t>Методы контроля</w:t>
      </w:r>
    </w:p>
    <w:p w:rsidR="00080AEC" w:rsidRPr="006B5AB9" w:rsidRDefault="00080AEC" w:rsidP="00080AE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F53CA" w:rsidRPr="006B5AB9" w:rsidRDefault="004F53CA" w:rsidP="004F53C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Квалификация персонала</w:t>
      </w:r>
    </w:p>
    <w:p w:rsidR="004F53CA" w:rsidRPr="006B5AB9" w:rsidRDefault="004F53CA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Каждое лицо, которое контролирует процессы заливания должно быть компетентным.</w:t>
      </w:r>
    </w:p>
    <w:p w:rsidR="004F53CA" w:rsidRPr="006B5AB9" w:rsidRDefault="004F53CA" w:rsidP="004F53C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Маркировка каната</w:t>
      </w:r>
    </w:p>
    <w:p w:rsidR="004F53CA" w:rsidRPr="006B5AB9" w:rsidRDefault="004F53CA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Маркировка каната контролируется визуально.</w:t>
      </w:r>
    </w:p>
    <w:p w:rsidR="004F53CA" w:rsidRPr="006B5AB9" w:rsidRDefault="004F53CA" w:rsidP="004F53C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Обвязка</w:t>
      </w:r>
    </w:p>
    <w:p w:rsidR="004F53CA" w:rsidRPr="006B5AB9" w:rsidRDefault="004F53CA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Обвязка каната контролируется визуально.</w:t>
      </w:r>
    </w:p>
    <w:p w:rsidR="004F53CA" w:rsidRPr="006B5AB9" w:rsidRDefault="004F53CA" w:rsidP="004F53C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Чистота канатной втулки</w:t>
      </w:r>
    </w:p>
    <w:p w:rsidR="004F53CA" w:rsidRPr="006B5AB9" w:rsidRDefault="004F53CA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Чистота канатной втулки контролируется визуально.</w:t>
      </w:r>
    </w:p>
    <w:p w:rsidR="004F53CA" w:rsidRPr="006B5AB9" w:rsidRDefault="004F53CA" w:rsidP="004F53C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Раскрытие проволочной метелки</w:t>
      </w:r>
    </w:p>
    <w:p w:rsidR="004F53CA" w:rsidRPr="006B5AB9" w:rsidRDefault="004F53CA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 xml:space="preserve">Образование проволочной метелки и при необходимости удаление органического сердечника, а также защита его открытого конца в корне метелки   </w:t>
      </w:r>
      <w:r w:rsidR="00A7459A" w:rsidRPr="006B5AB9">
        <w:rPr>
          <w:rFonts w:ascii="Times New Roman" w:hAnsi="Times New Roman" w:cs="Times New Roman"/>
          <w:sz w:val="24"/>
          <w:szCs w:val="24"/>
        </w:rPr>
        <w:t>контролируется</w:t>
      </w:r>
      <w:r w:rsidRPr="006B5AB9">
        <w:rPr>
          <w:rFonts w:ascii="Times New Roman" w:hAnsi="Times New Roman" w:cs="Times New Roman"/>
          <w:sz w:val="24"/>
          <w:szCs w:val="24"/>
        </w:rPr>
        <w:t xml:space="preserve"> визуально.</w:t>
      </w:r>
    </w:p>
    <w:p w:rsidR="004F53CA" w:rsidRPr="006B5AB9" w:rsidRDefault="004F53CA" w:rsidP="004F53C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Обезжиривание проволочной метелки</w:t>
      </w:r>
    </w:p>
    <w:p w:rsidR="00A7459A" w:rsidRPr="006B5AB9" w:rsidRDefault="00A7459A" w:rsidP="00A7459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Чистоту проволочной метелки после обезжиривания контролируется визуально.</w:t>
      </w:r>
    </w:p>
    <w:p w:rsidR="00A7459A" w:rsidRPr="006B5AB9" w:rsidRDefault="00A7459A" w:rsidP="00A7459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Загибание проволок</w:t>
      </w:r>
    </w:p>
    <w:p w:rsidR="00A7459A" w:rsidRPr="006B5AB9" w:rsidRDefault="00A7459A" w:rsidP="00A7459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Если необходимо загибать проволоку, то длина загнутых концов проволоки контролируется визуально.</w:t>
      </w:r>
    </w:p>
    <w:p w:rsidR="00A7459A" w:rsidRPr="006B5AB9" w:rsidRDefault="00A7459A" w:rsidP="00A7459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Позиционирование и выверка метелки, каната и канатной втулки</w:t>
      </w:r>
    </w:p>
    <w:p w:rsidR="00A7459A" w:rsidRPr="006B5AB9" w:rsidRDefault="00A7459A" w:rsidP="00A7459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Равномерность  разделения проволок, которые образуют проволочную метелку, контролируется визуально. Расстояние между концами метелки и концом заливной части втулки в том случае, когда метелку заливают заливным способом, определяют измерением и показания документируют.</w:t>
      </w:r>
    </w:p>
    <w:p w:rsidR="00A7459A" w:rsidRPr="006B5AB9" w:rsidRDefault="00A7459A" w:rsidP="00A7459A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 xml:space="preserve"> Заливание синтетической смолой</w:t>
      </w:r>
    </w:p>
    <w:p w:rsidR="002C7037" w:rsidRPr="006B5AB9" w:rsidRDefault="00A7459A" w:rsidP="00A7459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Визуально подтверждают отсутствие не герметичности.</w:t>
      </w:r>
    </w:p>
    <w:p w:rsidR="002C7037" w:rsidRPr="006B5AB9" w:rsidRDefault="002C7037" w:rsidP="002C703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Затвердение синтетической смолы</w:t>
      </w:r>
    </w:p>
    <w:p w:rsidR="00A7459A" w:rsidRPr="006B5AB9" w:rsidRDefault="002C7037" w:rsidP="002C703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lastRenderedPageBreak/>
        <w:t xml:space="preserve">Метод подтверждения полного затвердения синтетической смолы </w:t>
      </w:r>
      <w:r w:rsidR="00A7459A" w:rsidRPr="006B5AB9">
        <w:rPr>
          <w:rFonts w:ascii="Times New Roman" w:hAnsi="Times New Roman" w:cs="Times New Roman"/>
          <w:sz w:val="24"/>
          <w:szCs w:val="24"/>
        </w:rPr>
        <w:t xml:space="preserve"> </w:t>
      </w:r>
      <w:r w:rsidRPr="006B5AB9">
        <w:rPr>
          <w:rFonts w:ascii="Times New Roman" w:hAnsi="Times New Roman" w:cs="Times New Roman"/>
          <w:sz w:val="24"/>
          <w:szCs w:val="24"/>
        </w:rPr>
        <w:t>должен соответствовать соответствующим инструкциям ее изготовителя.</w:t>
      </w:r>
    </w:p>
    <w:p w:rsidR="002C7037" w:rsidRPr="006B5AB9" w:rsidRDefault="002C7037" w:rsidP="002C703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Удаление уплотнений</w:t>
      </w:r>
    </w:p>
    <w:p w:rsidR="002C7037" w:rsidRPr="006B5AB9" w:rsidRDefault="002C7037" w:rsidP="002C703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Удаление уплотнений контролируется  визуально.</w:t>
      </w:r>
    </w:p>
    <w:p w:rsidR="00080AEC" w:rsidRPr="006B5AB9" w:rsidRDefault="00080AEC" w:rsidP="00080AEC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5AB9">
        <w:rPr>
          <w:rFonts w:ascii="Times New Roman" w:hAnsi="Times New Roman" w:cs="Times New Roman"/>
          <w:i/>
          <w:sz w:val="24"/>
          <w:szCs w:val="24"/>
        </w:rPr>
        <w:t>Контроль после завершения заливки</w:t>
      </w:r>
    </w:p>
    <w:p w:rsidR="00080AEC" w:rsidRPr="006B5AB9" w:rsidRDefault="00080AEC" w:rsidP="00080AE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Залитое концевое соединение каната должно быть визуально проконтролировано, чтобы подтвердить:</w:t>
      </w:r>
    </w:p>
    <w:p w:rsidR="00080AEC" w:rsidRPr="006B5AB9" w:rsidRDefault="00080AEC" w:rsidP="00080AE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-ось каната и канатной втулки совпадают;</w:t>
      </w:r>
    </w:p>
    <w:p w:rsidR="007033EF" w:rsidRPr="006B5AB9" w:rsidRDefault="00080AEC" w:rsidP="00080AE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-</w:t>
      </w:r>
      <w:r w:rsidR="007033EF" w:rsidRPr="006B5AB9">
        <w:rPr>
          <w:rFonts w:ascii="Times New Roman" w:hAnsi="Times New Roman" w:cs="Times New Roman"/>
          <w:sz w:val="24"/>
          <w:szCs w:val="24"/>
        </w:rPr>
        <w:t>зазор между канатом и канатной втулкой в отверстии на входе каната есть равномерным и заполненным заливным способом, если другое не установлено изготовителем канатной втулки.</w:t>
      </w:r>
    </w:p>
    <w:p w:rsidR="00080AEC" w:rsidRPr="006B5AB9" w:rsidRDefault="007033EF" w:rsidP="00080AE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-заливная часть втулки заполнена заливным способом.</w:t>
      </w:r>
      <w:r w:rsidR="00080AEC" w:rsidRPr="006B5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435" w:rsidRPr="006B5AB9" w:rsidRDefault="00783435" w:rsidP="00080AEC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3435" w:rsidRPr="006B5AB9" w:rsidRDefault="00783435" w:rsidP="0078343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AB9">
        <w:rPr>
          <w:rFonts w:ascii="Times New Roman" w:hAnsi="Times New Roman" w:cs="Times New Roman"/>
          <w:b/>
          <w:sz w:val="24"/>
          <w:szCs w:val="24"/>
        </w:rPr>
        <w:t xml:space="preserve">Маркировка </w:t>
      </w:r>
    </w:p>
    <w:p w:rsidR="00783435" w:rsidRPr="006B5AB9" w:rsidRDefault="00783435" w:rsidP="00783435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0F40" w:rsidRPr="006B5AB9" w:rsidRDefault="006D0F40" w:rsidP="002C703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t>На широком конце втулки должна быть маркировка и</w:t>
      </w:r>
      <w:r w:rsidR="00570E6A" w:rsidRPr="006B5AB9">
        <w:rPr>
          <w:rFonts w:ascii="Times New Roman" w:hAnsi="Times New Roman" w:cs="Times New Roman"/>
          <w:sz w:val="24"/>
          <w:szCs w:val="24"/>
        </w:rPr>
        <w:t xml:space="preserve">сполнителя выполняющего заливку. Маркировка выполняется на закрепленном материале бирки. </w:t>
      </w:r>
    </w:p>
    <w:p w:rsidR="004F53CA" w:rsidRPr="006B5AB9" w:rsidRDefault="004F53CA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1EBC" w:rsidRPr="006B5AB9" w:rsidRDefault="00291EBC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4F53CA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3E71" w:rsidRPr="006B5AB9" w:rsidRDefault="00B03E71" w:rsidP="00B03E71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B5AB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tbl>
      <w:tblPr>
        <w:tblStyle w:val="a4"/>
        <w:tblW w:w="10300" w:type="dxa"/>
        <w:tblInd w:w="-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/>
      </w:tblPr>
      <w:tblGrid>
        <w:gridCol w:w="10300"/>
      </w:tblGrid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3491" cy="3734793"/>
                  <wp:effectExtent l="19050" t="0" r="0" b="0"/>
                  <wp:docPr id="41" name="Рисунок 0" descr="Socketing_Страница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3901" cy="374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1. Подготовка каната к заливке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82560" cy="4058433"/>
                  <wp:effectExtent l="19050" t="0" r="0" b="0"/>
                  <wp:docPr id="42" name="Рисунок 1" descr="Socketing_Страница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637" cy="405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</w:t>
            </w:r>
            <w:r w:rsidRPr="006B5AB9">
              <w:rPr>
                <w:rFonts w:ascii="Verdana" w:hAnsi="Verdana"/>
                <w:noProof/>
                <w:sz w:val="24"/>
                <w:szCs w:val="24"/>
              </w:rPr>
              <w:t> </w:t>
            </w: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2. Подготовка каната к заливке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2830" cy="3807912"/>
                  <wp:effectExtent l="19050" t="0" r="0" b="0"/>
                  <wp:docPr id="43" name="Рисунок 2" descr="Socketing_Страница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748" cy="380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3. Пропустить канат сквозь конусную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24670" cy="3945698"/>
                  <wp:effectExtent l="19050" t="0" r="0" b="0"/>
                  <wp:docPr id="44" name="Рисунок 4" descr="Socketing_Страница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308" cy="394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</w:t>
            </w:r>
            <w:r w:rsidRPr="006B5AB9">
              <w:rPr>
                <w:rFonts w:ascii="Verdana" w:hAnsi="Verdana"/>
                <w:noProof/>
                <w:sz w:val="24"/>
                <w:szCs w:val="24"/>
              </w:rPr>
              <w:t> </w:t>
            </w: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4. Пропустить канат сквозь конусную втулку</w:t>
            </w:r>
            <w:r w:rsidRPr="006B5AB9">
              <w:rPr>
                <w:rFonts w:ascii="Verdana" w:hAnsi="Verdana"/>
                <w:sz w:val="24"/>
                <w:szCs w:val="24"/>
                <w:lang w:val="ru-RU"/>
              </w:rPr>
              <w:t xml:space="preserve"> 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69432" cy="4081118"/>
                  <wp:effectExtent l="19050" t="0" r="7568" b="0"/>
                  <wp:docPr id="45" name="Рисунок 5" descr="Socketing_Страница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4335" cy="408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 xml:space="preserve">Фото 5. Выполнить обвязку каната мягкой проволокой 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89464" cy="3670126"/>
                  <wp:effectExtent l="19050" t="0" r="6586" b="0"/>
                  <wp:docPr id="46" name="Рисунок 7" descr="Socketing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144" cy="367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6. Выполнить обвязку каната мягкой проволокой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347291" cy="3980329"/>
                  <wp:effectExtent l="19050" t="0" r="0" b="0"/>
                  <wp:docPr id="47" name="Рисунок 8" descr="Socketing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073" cy="397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7. Выполнить обвязку каната мягкой проволокой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23982" cy="4096011"/>
                  <wp:effectExtent l="19050" t="0" r="618" b="0"/>
                  <wp:docPr id="48" name="Рисунок 9" descr="Socketing_Страница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2448" cy="409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</w:t>
            </w:r>
            <w:r w:rsidRPr="006B5AB9">
              <w:rPr>
                <w:rFonts w:ascii="Verdana" w:hAnsi="Verdana"/>
                <w:noProof/>
                <w:sz w:val="24"/>
                <w:szCs w:val="24"/>
              </w:rPr>
              <w:t> </w:t>
            </w: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8. Выполнить обвязку каната мягкой проволокой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05345" cy="4357281"/>
                  <wp:effectExtent l="19050" t="0" r="0" b="0"/>
                  <wp:docPr id="49" name="Рисунок 10" descr="Socketing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6029" cy="437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9. Расплести пряди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54407" cy="3742684"/>
                  <wp:effectExtent l="19050" t="0" r="3393" b="0"/>
                  <wp:docPr id="50" name="Рисунок 11" descr="Socketing_Страница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22" cy="375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10. Расплести пряди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17037" cy="4230924"/>
                  <wp:effectExtent l="19050" t="0" r="0" b="0"/>
                  <wp:docPr id="51" name="Рисунок 13" descr="Socketing_Страница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812" cy="424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11. Расплести пряди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2819" cy="3667081"/>
                  <wp:effectExtent l="19050" t="0" r="3131" b="0"/>
                  <wp:docPr id="52" name="Рисунок 14" descr="Socketing_Страница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741" cy="366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12. Расплести проволки в прядях каната и в сердечнике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53325" cy="4243411"/>
                  <wp:effectExtent l="19050" t="0" r="9325" b="0"/>
                  <wp:docPr id="53" name="Рисунок 16" descr="Socketing_Страница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038" cy="424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13. Расплести проволки в прядях каната и в сердечнике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18287" cy="3480706"/>
                  <wp:effectExtent l="19050" t="0" r="6263" b="0"/>
                  <wp:docPr id="54" name="Рисунок 17" descr="Socketing_Страница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505" cy="34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14. Расплести проволки в прядях каната и в сердечнике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315900" cy="4308953"/>
                  <wp:effectExtent l="19050" t="0" r="8700" b="0"/>
                  <wp:docPr id="55" name="Рисунок 18" descr="Socketing_Страница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973" cy="4309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15. Расплести проволки в прядях каната и в сердечнике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80501" cy="3488504"/>
                  <wp:effectExtent l="19050" t="0" r="0" b="0"/>
                  <wp:docPr id="56" name="Рисунок 19" descr="Socketing_Страница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473" cy="34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</w:t>
            </w:r>
            <w:r w:rsidRPr="006B5AB9">
              <w:rPr>
                <w:rFonts w:ascii="Verdana" w:hAnsi="Verdana"/>
                <w:noProof/>
                <w:sz w:val="24"/>
                <w:szCs w:val="24"/>
              </w:rPr>
              <w:t> </w:t>
            </w: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1</w:t>
            </w:r>
            <w:r w:rsidRPr="006B5AB9">
              <w:rPr>
                <w:rFonts w:ascii="Verdana" w:hAnsi="Verdana"/>
                <w:sz w:val="24"/>
                <w:szCs w:val="24"/>
                <w:lang w:val="ru-RU"/>
              </w:rPr>
              <w:t xml:space="preserve">6. </w:t>
            </w: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Выполнить конец стального каната в виде метелки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498" cy="3344449"/>
                  <wp:effectExtent l="19050" t="0" r="8052" b="0"/>
                  <wp:docPr id="57" name="Рисунок 20" descr="Socketing_Страница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369" cy="335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17. Смыть смазку и обезжирить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6594" cy="3799566"/>
                  <wp:effectExtent l="19050" t="0" r="0" b="0"/>
                  <wp:docPr id="58" name="Рисунок 22" descr="Socketing_Страница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94" cy="380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18. Смыть смазку и обезжирить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28687" cy="3970750"/>
                  <wp:effectExtent l="19050" t="0" r="0" b="0"/>
                  <wp:docPr id="59" name="Рисунок 23" descr="Socketing_Страница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809" cy="3980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</w:t>
            </w:r>
            <w:r w:rsidRPr="006B5AB9">
              <w:rPr>
                <w:rFonts w:ascii="Verdana" w:hAnsi="Verdana"/>
                <w:noProof/>
                <w:sz w:val="24"/>
                <w:szCs w:val="24"/>
              </w:rPr>
              <w:t> </w:t>
            </w: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19. Продуть и высушить метелку сжатым воздухом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55657" cy="4045125"/>
                  <wp:effectExtent l="19050" t="0" r="0" b="0"/>
                  <wp:docPr id="60" name="Рисунок 25" descr="Socketing_Страница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236" cy="404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20.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28263" cy="4030202"/>
                  <wp:effectExtent l="19050" t="0" r="1087" b="0"/>
                  <wp:docPr id="61" name="Рисунок 26" descr="Socketing_Страница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059" cy="403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21.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56490" cy="3957423"/>
                  <wp:effectExtent l="19050" t="0" r="0" b="0"/>
                  <wp:docPr id="62" name="Рисунок 28" descr="Socketing_Страница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833" cy="396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22.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68600" cy="3709414"/>
                  <wp:effectExtent l="19050" t="0" r="8350" b="0"/>
                  <wp:docPr id="63" name="Рисунок 29" descr="Socketing_Страница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2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157" cy="371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23.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40260" cy="3820439"/>
                  <wp:effectExtent l="19050" t="0" r="0" b="0"/>
                  <wp:docPr id="64" name="Рисунок 31" descr="Socketing_Страница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5" cy="382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24.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05986" cy="4373480"/>
                  <wp:effectExtent l="19050" t="0" r="8964" b="0"/>
                  <wp:docPr id="65" name="Рисунок 32" descr="Socketing_Страница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585" cy="438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25.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05137" cy="3205441"/>
                  <wp:effectExtent l="19050" t="0" r="0" b="0"/>
                  <wp:docPr id="66" name="Рисунок 33" descr="Socketing_Страница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569" cy="3203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26. Затянуть конусную втулку на метелку стального каната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42923" cy="3985019"/>
                  <wp:effectExtent l="19050" t="0" r="0" b="0"/>
                  <wp:docPr id="67" name="Рисунок 34" descr="Socketing_Страница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146" cy="399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27. Подготовить к заливке синтетическую смолу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67767" cy="3938455"/>
                  <wp:effectExtent l="19050" t="0" r="9133" b="0"/>
                  <wp:docPr id="68" name="Рисунок 35" descr="Socketing_Страница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955" cy="393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28. Подготовить к заливке синтетическую смолу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052898" cy="4101944"/>
                  <wp:effectExtent l="19050" t="0" r="5002" b="0"/>
                  <wp:docPr id="69" name="Рисунок 38" descr="Socketing_Страница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54" cy="411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29. Подготовить к заливке синтетическую смолу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43548" cy="3903689"/>
                  <wp:effectExtent l="19050" t="0" r="0" b="0"/>
                  <wp:docPr id="70" name="Рисунок 3" descr="Socketing_Страница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380" cy="391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30. Залить синтетическую смолу в конусную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01821" cy="4213744"/>
                  <wp:effectExtent l="19050" t="0" r="0" b="0"/>
                  <wp:docPr id="71" name="Рисунок 6" descr="Socketing_Страница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8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208" cy="423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31. Залить синтетическую смолу в конусную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61430" cy="3484605"/>
                  <wp:effectExtent l="19050" t="0" r="0" b="0"/>
                  <wp:docPr id="72" name="Рисунок 12" descr="Socketing_Страница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3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6822" cy="349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32. Залить синтетическую смолу в конусную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407646" cy="3603811"/>
                  <wp:effectExtent l="19050" t="0" r="0" b="0"/>
                  <wp:docPr id="73" name="Рисунок 15" descr="Socketing_Страница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976" cy="360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33. Залить синтетическую смолу в конусную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19120" cy="3903646"/>
                  <wp:effectExtent l="19050" t="0" r="5480" b="0"/>
                  <wp:docPr id="74" name="Рисунок 21" descr="Socketing_Страница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1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58" cy="391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34. Загерметизировать отверстие на входе каната во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342931" cy="4188940"/>
                  <wp:effectExtent l="19050" t="0" r="719" b="0"/>
                  <wp:docPr id="75" name="Рисунок 24" descr="Socketing_Страница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909" cy="419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35. Загерметизировать отверстие на входе каната во втулку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0917" cy="3746512"/>
                  <wp:effectExtent l="19050" t="0" r="783" b="0"/>
                  <wp:docPr id="76" name="Рисунок 27" descr="Socketing_Страница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78" cy="374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36. Выдержать необходимое время полимеризации синтетической смолы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58182" cy="3526558"/>
                  <wp:effectExtent l="19050" t="0" r="9268" b="0"/>
                  <wp:docPr id="77" name="Рисунок 30" descr="Socketing_Страница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684" cy="352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37. Выдержать необходимое время полимеризации синтетической смолы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08755" cy="4262872"/>
                  <wp:effectExtent l="19050" t="0" r="1545" b="0"/>
                  <wp:docPr id="78" name="Рисунок 36" descr="Socketing_Страница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5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319" cy="42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38. Выполнить антикоррозионное покрытие конусной втулки</w:t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521138" cy="3756597"/>
                  <wp:effectExtent l="19050" t="0" r="3362" b="0"/>
                  <wp:docPr id="79" name="Рисунок 37" descr="Socketing_Страница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eting_Страница_46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892" cy="377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E71" w:rsidRPr="006B5AB9" w:rsidTr="00D553A0">
        <w:tc>
          <w:tcPr>
            <w:tcW w:w="10300" w:type="dxa"/>
          </w:tcPr>
          <w:p w:rsidR="00B03E71" w:rsidRPr="006B5AB9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</w:p>
        </w:tc>
      </w:tr>
      <w:tr w:rsidR="00B03E71" w:rsidRPr="00412AF0" w:rsidTr="00D553A0">
        <w:tc>
          <w:tcPr>
            <w:tcW w:w="10300" w:type="dxa"/>
          </w:tcPr>
          <w:p w:rsidR="00B03E71" w:rsidRPr="0073004B" w:rsidRDefault="00B03E71" w:rsidP="00470B4B">
            <w:pPr>
              <w:jc w:val="center"/>
              <w:rPr>
                <w:rFonts w:ascii="Verdana" w:hAnsi="Verdana"/>
                <w:noProof/>
                <w:sz w:val="24"/>
                <w:szCs w:val="24"/>
                <w:lang w:val="ru-RU"/>
              </w:rPr>
            </w:pPr>
            <w:r w:rsidRPr="006B5AB9">
              <w:rPr>
                <w:rFonts w:ascii="Verdana" w:hAnsi="Verdana"/>
                <w:noProof/>
                <w:sz w:val="24"/>
                <w:szCs w:val="24"/>
                <w:lang w:val="ru-RU"/>
              </w:rPr>
              <w:t>Фото 39. Смазать канатной смазкой место входа стального каната во втулку</w:t>
            </w:r>
          </w:p>
        </w:tc>
      </w:tr>
    </w:tbl>
    <w:p w:rsidR="008F3C9D" w:rsidRPr="0003219A" w:rsidRDefault="008F3C9D" w:rsidP="00D553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F3C9D" w:rsidRPr="0003219A" w:rsidSect="0006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F7E6E"/>
    <w:multiLevelType w:val="multilevel"/>
    <w:tmpl w:val="B7B66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64F5300"/>
    <w:multiLevelType w:val="hybridMultilevel"/>
    <w:tmpl w:val="48C64C44"/>
    <w:lvl w:ilvl="0" w:tplc="47C25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84A09B5"/>
    <w:multiLevelType w:val="hybridMultilevel"/>
    <w:tmpl w:val="292286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08"/>
  <w:characterSpacingControl w:val="doNotCompress"/>
  <w:compat/>
  <w:rsids>
    <w:rsidRoot w:val="00E91D1C"/>
    <w:rsid w:val="0003219A"/>
    <w:rsid w:val="000438D8"/>
    <w:rsid w:val="00056F6F"/>
    <w:rsid w:val="0006397A"/>
    <w:rsid w:val="00080AEC"/>
    <w:rsid w:val="000F09FC"/>
    <w:rsid w:val="00113B7C"/>
    <w:rsid w:val="0016769F"/>
    <w:rsid w:val="00195552"/>
    <w:rsid w:val="001E0717"/>
    <w:rsid w:val="001E5AAD"/>
    <w:rsid w:val="002435C3"/>
    <w:rsid w:val="00247B2A"/>
    <w:rsid w:val="00291EBC"/>
    <w:rsid w:val="002C7037"/>
    <w:rsid w:val="002E3E2B"/>
    <w:rsid w:val="003520E7"/>
    <w:rsid w:val="003A76EB"/>
    <w:rsid w:val="00453170"/>
    <w:rsid w:val="0047388E"/>
    <w:rsid w:val="00492A20"/>
    <w:rsid w:val="00496203"/>
    <w:rsid w:val="004E50FD"/>
    <w:rsid w:val="004F53CA"/>
    <w:rsid w:val="00513639"/>
    <w:rsid w:val="00570A32"/>
    <w:rsid w:val="00570E6A"/>
    <w:rsid w:val="005743C3"/>
    <w:rsid w:val="005C4E88"/>
    <w:rsid w:val="005D7D2A"/>
    <w:rsid w:val="005E798F"/>
    <w:rsid w:val="0060030C"/>
    <w:rsid w:val="00674595"/>
    <w:rsid w:val="00687FDF"/>
    <w:rsid w:val="006B5AB9"/>
    <w:rsid w:val="006D0F40"/>
    <w:rsid w:val="007033EF"/>
    <w:rsid w:val="00771086"/>
    <w:rsid w:val="00783435"/>
    <w:rsid w:val="007D05AF"/>
    <w:rsid w:val="007F033A"/>
    <w:rsid w:val="00847448"/>
    <w:rsid w:val="008B2409"/>
    <w:rsid w:val="008C0E02"/>
    <w:rsid w:val="008F00B4"/>
    <w:rsid w:val="008F3C9D"/>
    <w:rsid w:val="009215C5"/>
    <w:rsid w:val="009B5740"/>
    <w:rsid w:val="00A7459A"/>
    <w:rsid w:val="00A84155"/>
    <w:rsid w:val="00AE4275"/>
    <w:rsid w:val="00B03E71"/>
    <w:rsid w:val="00BF197F"/>
    <w:rsid w:val="00C25341"/>
    <w:rsid w:val="00C25C4D"/>
    <w:rsid w:val="00C37D27"/>
    <w:rsid w:val="00C5485C"/>
    <w:rsid w:val="00C6063B"/>
    <w:rsid w:val="00C85B99"/>
    <w:rsid w:val="00D23767"/>
    <w:rsid w:val="00D24730"/>
    <w:rsid w:val="00D553A0"/>
    <w:rsid w:val="00D9312D"/>
    <w:rsid w:val="00DD0661"/>
    <w:rsid w:val="00E53305"/>
    <w:rsid w:val="00E91D1C"/>
    <w:rsid w:val="00EE079A"/>
    <w:rsid w:val="00F35DE7"/>
    <w:rsid w:val="00F42F7E"/>
    <w:rsid w:val="00F94933"/>
    <w:rsid w:val="00FA2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79A"/>
    <w:pPr>
      <w:ind w:left="720"/>
      <w:contextualSpacing/>
    </w:pPr>
  </w:style>
  <w:style w:type="table" w:styleId="a4">
    <w:name w:val="Table Grid"/>
    <w:basedOn w:val="a1"/>
    <w:uiPriority w:val="59"/>
    <w:rsid w:val="00B03E7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0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3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0F6156C-C14A-4EB1-9F60-A852A66D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SamLab.ws</cp:lastModifiedBy>
  <cp:revision>2</cp:revision>
  <cp:lastPrinted>2014-03-04T04:11:00Z</cp:lastPrinted>
  <dcterms:created xsi:type="dcterms:W3CDTF">2014-07-04T07:43:00Z</dcterms:created>
  <dcterms:modified xsi:type="dcterms:W3CDTF">2014-07-04T07:43:00Z</dcterms:modified>
</cp:coreProperties>
</file>